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F34445">
      <w:pPr>
        <w:pStyle w:val="a5"/>
      </w:pPr>
    </w:p>
    <w:tbl>
      <w:tblPr>
        <w:tblW w:w="4962" w:type="dxa"/>
        <w:tblInd w:w="4536" w:type="dxa"/>
        <w:tblLook w:val="01E0" w:firstRow="1" w:lastRow="1" w:firstColumn="1" w:lastColumn="1" w:noHBand="0" w:noVBand="0"/>
      </w:tblPr>
      <w:tblGrid>
        <w:gridCol w:w="2105"/>
        <w:gridCol w:w="291"/>
        <w:gridCol w:w="2566"/>
      </w:tblGrid>
      <w:tr w:rsidR="00A06C12" w:rsidRPr="00F11294" w:rsidTr="00BF6A0B">
        <w:trPr>
          <w:trHeight w:val="474"/>
        </w:trPr>
        <w:tc>
          <w:tcPr>
            <w:tcW w:w="4962" w:type="dxa"/>
            <w:gridSpan w:val="3"/>
          </w:tcPr>
          <w:p w:rsidR="00A06C12" w:rsidRPr="008859F0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BF6A0B">
        <w:trPr>
          <w:trHeight w:val="286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A06C12" w:rsidRPr="008859F0" w:rsidRDefault="004F7614" w:rsidP="004F76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BF6A0B"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BF6A0B">
        <w:tc>
          <w:tcPr>
            <w:tcW w:w="2105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A06C12" w:rsidRPr="008859F0" w:rsidRDefault="004F7614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BF6A0B">
        <w:tc>
          <w:tcPr>
            <w:tcW w:w="2105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6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BF6A0B">
        <w:tc>
          <w:tcPr>
            <w:tcW w:w="4962" w:type="dxa"/>
            <w:gridSpan w:val="3"/>
          </w:tcPr>
          <w:p w:rsidR="00A06C12" w:rsidRPr="008859F0" w:rsidRDefault="00A06C12" w:rsidP="009C05E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9C05E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9C05E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F34445">
      <w:pPr>
        <w:pStyle w:val="a5"/>
      </w:pPr>
    </w:p>
    <w:p w:rsidR="00A06C12" w:rsidRDefault="00A06C12" w:rsidP="00F34445">
      <w:pPr>
        <w:pStyle w:val="a5"/>
      </w:pPr>
    </w:p>
    <w:p w:rsidR="003B7A81" w:rsidRPr="00F34445" w:rsidRDefault="003B7A81" w:rsidP="00F34445">
      <w:pPr>
        <w:pStyle w:val="a5"/>
      </w:pPr>
      <w:r w:rsidRPr="00F34445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старшего государственного налогового инспектора </w:t>
            </w:r>
          </w:p>
        </w:tc>
      </w:tr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отдела </w:t>
            </w:r>
            <w:r w:rsidR="004F7614" w:rsidRPr="00F34445">
              <w:t xml:space="preserve">обеспечения </w:t>
            </w:r>
            <w:r w:rsidRPr="00F34445">
              <w:t>процедур</w:t>
            </w:r>
            <w:r w:rsidR="004F7614" w:rsidRPr="00F34445">
              <w:t>ы</w:t>
            </w:r>
            <w:r w:rsidRPr="00F34445">
              <w:t xml:space="preserve"> банкротства </w:t>
            </w:r>
          </w:p>
        </w:tc>
      </w:tr>
      <w:tr w:rsidR="00F34445" w:rsidRPr="00F34445" w:rsidTr="00B22331">
        <w:tc>
          <w:tcPr>
            <w:tcW w:w="10421" w:type="dxa"/>
          </w:tcPr>
          <w:p w:rsidR="00CA3A97" w:rsidRPr="00F34445" w:rsidRDefault="004F7614" w:rsidP="00F34445">
            <w:pPr>
              <w:pStyle w:val="a5"/>
            </w:pPr>
            <w:r w:rsidRPr="00F34445">
              <w:t>Инспекции</w:t>
            </w:r>
            <w:r w:rsidR="00CA3A97" w:rsidRPr="00F34445">
              <w:t xml:space="preserve"> Федеральной налоговой службы </w:t>
            </w:r>
            <w:r w:rsidRPr="00F34445">
              <w:t xml:space="preserve">№ 19 </w:t>
            </w:r>
            <w:r w:rsidR="00CA3A97" w:rsidRPr="00F34445">
              <w:t>по г. Москве</w:t>
            </w:r>
          </w:p>
        </w:tc>
      </w:tr>
      <w:tr w:rsidR="00F34445" w:rsidRPr="00F34445" w:rsidTr="00931125">
        <w:tc>
          <w:tcPr>
            <w:tcW w:w="10421" w:type="dxa"/>
          </w:tcPr>
          <w:p w:rsidR="00CA3A97" w:rsidRPr="00F34445" w:rsidRDefault="00CA3A97" w:rsidP="004F7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4445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>И</w:t>
            </w:r>
            <w:r w:rsidRPr="00F34445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Pr="00F34445">
              <w:rPr>
                <w:rFonts w:ascii="Times New Roman" w:hAnsi="Times New Roman" w:cs="Times New Roman"/>
                <w:sz w:val="18"/>
              </w:rPr>
              <w:t>по г. Москве)</w:t>
            </w:r>
          </w:p>
        </w:tc>
      </w:tr>
    </w:tbl>
    <w:p w:rsidR="00CA3A97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344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обеспечения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процедур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ы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6630A7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банкротства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F34445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F344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F344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F344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F344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F34445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F34445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3-4-0</w:t>
      </w:r>
      <w:r w:rsidR="00502382" w:rsidRPr="00F34445">
        <w:rPr>
          <w:rFonts w:ascii="Times New Roman" w:hAnsi="Times New Roman" w:cs="Times New Roman"/>
          <w:color w:val="800080"/>
          <w:sz w:val="24"/>
          <w:szCs w:val="24"/>
        </w:rPr>
        <w:t>95</w:t>
      </w:r>
      <w:r w:rsidR="00CE596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34445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финансовой деятельности и финансовых рынков.</w:t>
      </w:r>
    </w:p>
    <w:p w:rsidR="00E5383C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Pr="00F34445">
        <w:rPr>
          <w:rFonts w:ascii="Times New Roman" w:hAnsi="Times New Roman"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F34445">
        <w:rPr>
          <w:rFonts w:ascii="Times New Roman" w:hAnsi="Times New Roman" w:cs="Times New Roman"/>
          <w:color w:val="800080"/>
          <w:sz w:val="24"/>
          <w:szCs w:val="24"/>
        </w:rPr>
        <w:t>р</w:t>
      </w:r>
      <w:r w:rsidR="00CA7367" w:rsidRPr="00F34445">
        <w:rPr>
          <w:rFonts w:ascii="Times New Roman" w:hAnsi="Times New Roman" w:cs="Times New Roman"/>
          <w:color w:val="800080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7134C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4F79B4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0238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6.1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502382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238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02382" w:rsidRPr="00C636A7" w:rsidRDefault="00502382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50238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502382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502382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50238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50238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141D5" w:rsidRPr="00F34445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F34445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Налоговый кодекс Российской Федерации</w:t>
      </w:r>
      <w:r w:rsidR="004B25E1" w:rsidRPr="00F34445">
        <w:rPr>
          <w:rFonts w:ascii="Times New Roman" w:hAnsi="Times New Roman"/>
          <w:color w:val="0000CC"/>
          <w:sz w:val="24"/>
          <w:szCs w:val="24"/>
        </w:rPr>
        <w:t>;</w:t>
      </w:r>
      <w:r w:rsidRPr="00F34445">
        <w:rPr>
          <w:rFonts w:ascii="Times New Roman" w:hAnsi="Times New Roman"/>
          <w:color w:val="0000CC"/>
          <w:sz w:val="24"/>
          <w:szCs w:val="24"/>
        </w:rPr>
        <w:t xml:space="preserve">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Уголовно-процессуальный кодекс Российской Федерации;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Уголовный кодекс Российской Федерации; 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Гражданский кодекс Российской Федерации; </w:t>
      </w:r>
    </w:p>
    <w:p w:rsidR="001E7244" w:rsidRPr="00F34445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>Приказ Минэкономразвития России от 19 октября 2007 г. № 351 «</w:t>
      </w:r>
      <w:r w:rsidRPr="00F34445">
        <w:rPr>
          <w:rFonts w:ascii="Times New Roman" w:eastAsia="Calibri" w:hAnsi="Times New Roman"/>
          <w:color w:val="0000CC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Минэкономразвития России от </w:t>
      </w: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238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50238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>организационн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ые основы процедуры банкротства;</w:t>
      </w:r>
    </w:p>
    <w:p w:rsidR="00502C36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арбитражная и судебная практика по вопросам несостоятельности (</w:t>
      </w:r>
      <w:r w:rsidR="00A141D5" w:rsidRPr="00F34445">
        <w:rPr>
          <w:rFonts w:ascii="Times New Roman" w:hAnsi="Times New Roman" w:cs="Times New Roman"/>
          <w:color w:val="0000CC"/>
          <w:sz w:val="24"/>
          <w:szCs w:val="24"/>
        </w:rPr>
        <w:t>банкротства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);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порядок </w:t>
      </w:r>
      <w:r w:rsidR="00056C36" w:rsidRPr="00F34445">
        <w:rPr>
          <w:rFonts w:ascii="Times New Roman" w:hAnsi="Times New Roman" w:cs="Times New Roman"/>
          <w:color w:val="0000CC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F34445" w:rsidRDefault="00087F12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FB2666" w:rsidRPr="00F34445">
        <w:rPr>
          <w:rFonts w:ascii="Times New Roman" w:hAnsi="Times New Roman"/>
          <w:color w:val="0000CC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F34445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23" w:name="_Toc477362514"/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="00713815" w:rsidRPr="00F34445">
        <w:rPr>
          <w:rFonts w:ascii="Times New Roman" w:hAnsi="Times New Roman" w:cs="Times New Roman"/>
          <w:color w:val="0000CC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50238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02C36" w:rsidRPr="00F34445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502382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502382">
        <w:rPr>
          <w:rFonts w:ascii="Times New Roman" w:hAnsi="Times New Roman" w:cs="Times New Roman"/>
          <w:b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50238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отчетов арбитражных управляющих;</w:t>
      </w:r>
    </w:p>
    <w:p w:rsidR="00963883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ab/>
        <w:t>- участие в судебных заседаниях по делам о банкротстве должников.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3E2C1C" w:rsidRPr="0050238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920E40" w:rsidRPr="00F34445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F344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920E40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502382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F344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502382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502C36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>обязан:</w:t>
      </w:r>
      <w:r w:rsidR="00FD6110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34445" w:rsidRPr="00906721" w:rsidRDefault="00F34445" w:rsidP="00F3444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34445" w:rsidRPr="00906721" w:rsidRDefault="00F34445" w:rsidP="00F3444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25B7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625B7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625B7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Pr="00625B75">
        <w:rPr>
          <w:rFonts w:ascii="Times New Roman" w:hAnsi="Times New Roman" w:cs="Times New Roman"/>
          <w:b/>
          <w:bCs/>
          <w:color w:val="0000CC"/>
          <w:sz w:val="24"/>
          <w:szCs w:val="24"/>
        </w:rPr>
        <w:t>старшего государственного налогового инспектора</w:t>
      </w:r>
      <w:r w:rsidRPr="00625B75">
        <w:rPr>
          <w:rFonts w:ascii="Times New Roman" w:hAnsi="Times New Roman" w:cs="Times New Roman"/>
          <w:b/>
          <w:bCs/>
          <w:sz w:val="24"/>
          <w:szCs w:val="24"/>
        </w:rPr>
        <w:t xml:space="preserve"> отдела </w:t>
      </w:r>
      <w:r w:rsidRPr="00625B7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обеспечения </w:t>
      </w:r>
      <w:proofErr w:type="gramStart"/>
      <w:r w:rsidRPr="00625B7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процедуры </w:t>
      </w:r>
      <w:r w:rsidRPr="00625B75">
        <w:rPr>
          <w:rFonts w:ascii="Times New Roman" w:hAnsi="Times New Roman" w:cs="Times New Roman"/>
          <w:sz w:val="24"/>
          <w:szCs w:val="24"/>
        </w:rPr>
        <w:t xml:space="preserve"> </w:t>
      </w:r>
      <w:r w:rsidRPr="00625B75">
        <w:rPr>
          <w:rFonts w:ascii="Times New Roman" w:hAnsi="Times New Roman" w:cs="Times New Roman"/>
          <w:b/>
          <w:bCs/>
          <w:sz w:val="24"/>
          <w:szCs w:val="24"/>
        </w:rPr>
        <w:t>возлагается</w:t>
      </w:r>
      <w:proofErr w:type="gramEnd"/>
      <w:r w:rsidRPr="00625B75">
        <w:rPr>
          <w:rFonts w:ascii="Times New Roman" w:hAnsi="Times New Roman" w:cs="Times New Roman"/>
          <w:b/>
          <w:bCs/>
          <w:sz w:val="24"/>
          <w:szCs w:val="24"/>
        </w:rPr>
        <w:t xml:space="preserve"> следующее: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 xml:space="preserve">- направлять материалы для осуществления процедуры банкротства организаций, в отношении которых применен весь комплекс мер по принудительному взысканию (в </w:t>
      </w:r>
      <w:proofErr w:type="gramStart"/>
      <w:r w:rsidRPr="00625B75">
        <w:rPr>
          <w:rFonts w:ascii="Times New Roman" w:hAnsi="Times New Roman" w:cs="Times New Roman"/>
          <w:color w:val="0000CC"/>
          <w:sz w:val="24"/>
          <w:szCs w:val="24"/>
        </w:rPr>
        <w:t>соответствии  с</w:t>
      </w:r>
      <w:proofErr w:type="gramEnd"/>
      <w:r w:rsidRPr="00625B75">
        <w:rPr>
          <w:rFonts w:ascii="Times New Roman" w:hAnsi="Times New Roman" w:cs="Times New Roman"/>
          <w:color w:val="0000CC"/>
          <w:sz w:val="24"/>
          <w:szCs w:val="24"/>
        </w:rPr>
        <w:t xml:space="preserve"> требованиями Федерального закона «О несостоятельности (банкротстве)» и Постановлением Правительства Российской Федерации от 29.05.2004 №257;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>- проводить работу по выявлению фактов вывода активов должника и признаков преднамеренного банкротства по организациям всех групп, направляет информацию в юридический отдел, отделы камеральных и выездных налоговых проверок для организации мероприятий налогового контроля и принятия необходимых мер в отношении «сомнительных» кредиторов и взаимозависимых с Должником организаций по взысканию имеющейся задолженности перед Российской Федерацией в рамках подпункта 2 пункта 2 статьи 45 и пункта 10 статьи 101 Кодекса;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 xml:space="preserve">- направлять </w:t>
      </w:r>
      <w:r w:rsidRPr="00625B75">
        <w:rPr>
          <w:rFonts w:ascii="Times New Roman" w:hAnsi="Times New Roman" w:cs="Times New Roman"/>
          <w:bCs/>
          <w:color w:val="0000CC"/>
          <w:sz w:val="24"/>
          <w:szCs w:val="24"/>
        </w:rPr>
        <w:t>в к</w:t>
      </w:r>
      <w:r w:rsidRPr="00625B75">
        <w:rPr>
          <w:rFonts w:ascii="Times New Roman" w:hAnsi="Times New Roman" w:cs="Times New Roman"/>
          <w:color w:val="0000CC"/>
          <w:sz w:val="24"/>
          <w:szCs w:val="24"/>
        </w:rPr>
        <w:t>амеральные отделы, отделы выездных налоговых проверок, оперативного контроля, урегулирования задолженности, досудебного аудита, работы с налогоплательщиками, юридический отдел, о</w:t>
      </w:r>
      <w:r w:rsidRPr="00625B75">
        <w:rPr>
          <w:rFonts w:ascii="Times New Roman" w:hAnsi="Times New Roman" w:cs="Times New Roman"/>
          <w:bCs/>
          <w:color w:val="0000CC"/>
          <w:sz w:val="24"/>
          <w:szCs w:val="24"/>
        </w:rPr>
        <w:t>тдел регистрации и учета налогоплательщиков, отдел</w:t>
      </w:r>
      <w:r w:rsidRPr="00625B7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Pr="00625B75">
        <w:rPr>
          <w:rFonts w:ascii="Times New Roman" w:hAnsi="Times New Roman" w:cs="Times New Roman"/>
          <w:color w:val="0000CC"/>
          <w:sz w:val="24"/>
          <w:szCs w:val="24"/>
        </w:rPr>
        <w:t>общего и хозяйственного обеспечения</w:t>
      </w:r>
      <w:r w:rsidRPr="00625B7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список должников, находящихся в процедуре банкротства и (или) список должников, в отношении которых планируется инициировать процедуру банкротства, с целью получения информации, указанной  в разделе </w:t>
      </w:r>
      <w:r w:rsidRPr="00625B75">
        <w:rPr>
          <w:rFonts w:ascii="Times New Roman" w:hAnsi="Times New Roman" w:cs="Times New Roman"/>
          <w:bCs/>
          <w:color w:val="0000CC"/>
          <w:sz w:val="24"/>
          <w:szCs w:val="24"/>
          <w:lang w:val="en-US"/>
        </w:rPr>
        <w:t>II</w:t>
      </w:r>
      <w:r w:rsidRPr="00625B75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 настоящего Регламента</w:t>
      </w:r>
      <w:r w:rsidRPr="00625B7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lastRenderedPageBreak/>
        <w:t>- осуществлять мониторинг публикаций, произведённых в соответствии со статьей 28 Закона, в отношении банкротства организаций, с последующим предъявлением требований к Должникам по обязательным платежам и денежным обязательствам перед Российской Федерацией;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 xml:space="preserve">- осуществлять мониторинг сообщений в журнале "Вестник государственной регистрации" и осуществляет контроль за принятыми решениями о предстоящем исключении юридических лиц из Единого государственного реестра юридических лиц; при выявлении факта принятия решения о предстоящем исключении юридического лица (далее - Решение), имеющего задолженность перед Российской Федерацией по денежным обязательствам или обязательным платежам, из Единого государственного реестра юридических лиц, Инспекция в недельный срок направляет в Межрайонную ИФНС России № 46 по </w:t>
      </w:r>
      <w:proofErr w:type="spellStart"/>
      <w:r w:rsidRPr="00625B75">
        <w:rPr>
          <w:rFonts w:ascii="Times New Roman" w:hAnsi="Times New Roman" w:cs="Times New Roman"/>
          <w:color w:val="0000CC"/>
          <w:sz w:val="24"/>
          <w:szCs w:val="24"/>
        </w:rPr>
        <w:t>г.Москве</w:t>
      </w:r>
      <w:proofErr w:type="spellEnd"/>
      <w:r w:rsidRPr="00625B75">
        <w:rPr>
          <w:rFonts w:ascii="Times New Roman" w:hAnsi="Times New Roman" w:cs="Times New Roman"/>
          <w:color w:val="0000CC"/>
          <w:sz w:val="24"/>
          <w:szCs w:val="24"/>
        </w:rPr>
        <w:t xml:space="preserve"> заявление о том, что соответствующее Решение затрагивает права и законные интересы Российской Федерации как кредитора данного юридического лица;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>- представлять Федеральную налоговую службу в отношении юридических и физических лиц, имеющих место нахождения (место жительства) на территории г. Москвы,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>-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г. Москвы, независимо от их места нахождения (места жительства),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>- представлять Федеральную налоговую службу в судах, арбитражных судах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управляющих, независимо от места жительства арбитражных управляющих в Российской Федерации;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>- осуществлять работу с арбитражными управляющими;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 xml:space="preserve">- осуществлять мониторинг хода процедур по делам о банкротстве организаций, находящимся в непосредственном исполнении; 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с учетом требований, действующих законов и инструкций по предмету деятельности отдела;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625B75">
        <w:rPr>
          <w:rFonts w:ascii="Times New Roman" w:hAnsi="Times New Roman" w:cs="Times New Roman"/>
          <w:color w:val="0000CC"/>
          <w:sz w:val="24"/>
          <w:szCs w:val="24"/>
        </w:rPr>
        <w:t>- подготавливать ответы на письменные запросы арбитражных управляющих по вопросам, входящим в компетенцию отдела;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625B75">
        <w:rPr>
          <w:rFonts w:ascii="Times New Roman" w:hAnsi="Times New Roman" w:cs="Times New Roman"/>
          <w:sz w:val="24"/>
          <w:szCs w:val="24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25B75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r w:rsidRPr="00625B7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625B75">
        <w:rPr>
          <w:rFonts w:ascii="Times New Roman" w:hAnsi="Times New Roman" w:cs="Times New Roman"/>
          <w:spacing w:val="-3"/>
          <w:sz w:val="24"/>
          <w:szCs w:val="24"/>
        </w:rPr>
        <w:t>обеспечение сохранности служебных документов, бланков, штампов и соблюдение правил их использования;</w:t>
      </w:r>
    </w:p>
    <w:p w:rsidR="00625B75" w:rsidRPr="00625B75" w:rsidRDefault="00625B75" w:rsidP="00625B75">
      <w:pPr>
        <w:suppressAutoHyphens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25B75">
        <w:rPr>
          <w:rFonts w:ascii="Times New Roman" w:hAnsi="Times New Roman" w:cs="Times New Roman"/>
          <w:sz w:val="24"/>
          <w:szCs w:val="24"/>
        </w:rPr>
        <w:t>- осуществлять обеспечение сохранности служебного удостоверения;</w:t>
      </w:r>
    </w:p>
    <w:p w:rsidR="00625B75" w:rsidRPr="00625B75" w:rsidRDefault="00625B75" w:rsidP="00625B75">
      <w:pPr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25B75">
        <w:rPr>
          <w:rFonts w:ascii="Times New Roman" w:hAnsi="Times New Roman" w:cs="Times New Roman"/>
          <w:spacing w:val="-3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625B75">
        <w:rPr>
          <w:rFonts w:ascii="Times New Roman" w:hAnsi="Times New Roman" w:cs="Times New Roman"/>
          <w:spacing w:val="-3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625B75">
        <w:rPr>
          <w:rFonts w:ascii="Times New Roman" w:hAnsi="Times New Roman" w:cs="Times New Roman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625B75">
        <w:rPr>
          <w:rFonts w:ascii="Times New Roman" w:hAnsi="Times New Roman" w:cs="Times New Roman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25B75" w:rsidRPr="00625B75" w:rsidRDefault="00625B75" w:rsidP="00625B75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625B75">
        <w:rPr>
          <w:rFonts w:ascii="Times New Roman" w:hAnsi="Times New Roman" w:cs="Times New Roman"/>
          <w:sz w:val="24"/>
          <w:szCs w:val="24"/>
        </w:rPr>
        <w:lastRenderedPageBreak/>
        <w:t>- замещать, в случае служебной необходимости, сотрудников отдела;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FF0000"/>
          <w:spacing w:val="-3"/>
          <w:sz w:val="24"/>
          <w:szCs w:val="24"/>
        </w:rPr>
      </w:pPr>
      <w:r w:rsidRPr="00625B75">
        <w:rPr>
          <w:rFonts w:ascii="Times New Roman" w:hAnsi="Times New Roman" w:cs="Times New Roman"/>
          <w:spacing w:val="-3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625B75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625B75">
        <w:rPr>
          <w:rFonts w:ascii="Times New Roman" w:hAnsi="Times New Roman" w:cs="Times New Roman"/>
          <w:color w:val="0000CC"/>
          <w:sz w:val="24"/>
          <w:szCs w:val="24"/>
        </w:rPr>
        <w:t>обеспечения процедуры банкротства</w:t>
      </w:r>
      <w:r w:rsidRPr="00625B75">
        <w:rPr>
          <w:rFonts w:ascii="Times New Roman" w:hAnsi="Times New Roman" w:cs="Times New Roman"/>
          <w:color w:val="0000FF"/>
          <w:sz w:val="24"/>
          <w:szCs w:val="24"/>
        </w:rPr>
        <w:t>,</w:t>
      </w:r>
      <w:r w:rsidRPr="00625B75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625B75">
        <w:rPr>
          <w:rFonts w:ascii="Times New Roman" w:hAnsi="Times New Roman" w:cs="Times New Roman"/>
          <w:spacing w:val="-3"/>
          <w:sz w:val="24"/>
          <w:szCs w:val="24"/>
        </w:rPr>
        <w:t>выполнять иные обязанности, предусмотренные Положением об отделе</w:t>
      </w:r>
      <w:r w:rsidRPr="00625B75">
        <w:rPr>
          <w:rFonts w:ascii="Times New Roman" w:hAnsi="Times New Roman" w:cs="Times New Roman"/>
          <w:color w:val="0000FF"/>
          <w:spacing w:val="-3"/>
          <w:sz w:val="24"/>
          <w:szCs w:val="24"/>
        </w:rPr>
        <w:t xml:space="preserve"> </w:t>
      </w:r>
      <w:r w:rsidRPr="00625B75">
        <w:rPr>
          <w:rFonts w:ascii="Times New Roman" w:hAnsi="Times New Roman" w:cs="Times New Roman"/>
          <w:color w:val="0000CC"/>
          <w:sz w:val="24"/>
          <w:szCs w:val="24"/>
        </w:rPr>
        <w:t>обеспечения процедуры банкротства</w:t>
      </w:r>
      <w:r w:rsidRPr="00625B75">
        <w:rPr>
          <w:rFonts w:ascii="Times New Roman" w:hAnsi="Times New Roman" w:cs="Times New Roman"/>
          <w:spacing w:val="-3"/>
          <w:sz w:val="24"/>
          <w:szCs w:val="24"/>
        </w:rPr>
        <w:t xml:space="preserve"> Инспекции</w:t>
      </w:r>
      <w:r w:rsidRPr="00625B75">
        <w:rPr>
          <w:rFonts w:ascii="Times New Roman" w:hAnsi="Times New Roman" w:cs="Times New Roman"/>
          <w:color w:val="FF0000"/>
          <w:spacing w:val="-3"/>
          <w:sz w:val="24"/>
          <w:szCs w:val="24"/>
        </w:rPr>
        <w:t>;</w:t>
      </w:r>
    </w:p>
    <w:p w:rsidR="00625B75" w:rsidRPr="00625B75" w:rsidRDefault="00625B75" w:rsidP="00625B75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sz w:val="24"/>
          <w:szCs w:val="24"/>
        </w:rPr>
      </w:pPr>
      <w:r w:rsidRPr="00625B75">
        <w:rPr>
          <w:rFonts w:ascii="Times New Roman" w:hAnsi="Times New Roman" w:cs="Times New Roman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6130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61305B" w:rsidRPr="0061305B" w:rsidRDefault="00FE70C4" w:rsidP="00625B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61305B" w:rsidRPr="00613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61305B" w:rsidRPr="006130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625B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625B7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637E7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E7B36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5B75" w:rsidRPr="00920E40" w:rsidRDefault="00625B75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B75" w:rsidRDefault="00625B75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B75" w:rsidRDefault="00625B75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5B75" w:rsidRDefault="00625B75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_GoBack"/>
      <w:bookmarkEnd w:id="24"/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BF6A0B" w:rsidRPr="00BF6A0B" w:rsidRDefault="003B7A81" w:rsidP="00BF6A0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017AF2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BF6A0B" w:rsidRPr="00BF6A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141E3E" w:rsidRPr="00F344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налоговы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ром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F34445">
        <w:rPr>
          <w:rFonts w:ascii="Times New Roman" w:hAnsi="Times New Roman" w:cs="Times New Roman"/>
          <w:color w:val="800080"/>
          <w:sz w:val="24"/>
          <w:szCs w:val="24"/>
        </w:rPr>
        <w:t>государственные услуги не оказываются</w:t>
      </w:r>
      <w:r w:rsidR="009777FC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473775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25B75" w:rsidRDefault="00625B75" w:rsidP="00BF6A0B">
      <w:pPr>
        <w:pStyle w:val="af6"/>
        <w:rPr>
          <w:rFonts w:ascii="Times New Roman" w:hAnsi="Times New Roman" w:cs="Times New Roman"/>
          <w:b/>
        </w:rPr>
      </w:pP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Начальник отдела обеспечения 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процедуры банкротства              </w:t>
      </w:r>
      <w:r w:rsidRPr="00F34445">
        <w:rPr>
          <w:rFonts w:ascii="Times New Roman" w:hAnsi="Times New Roman" w:cs="Times New Roman"/>
          <w:b/>
        </w:rPr>
        <w:tab/>
        <w:t xml:space="preserve">    </w:t>
      </w:r>
      <w:r w:rsidR="00F34445" w:rsidRPr="00F34445">
        <w:rPr>
          <w:rFonts w:ascii="Times New Roman" w:hAnsi="Times New Roman" w:cs="Times New Roman"/>
          <w:b/>
        </w:rPr>
        <w:t xml:space="preserve">     </w:t>
      </w:r>
      <w:r w:rsidR="00F34445">
        <w:rPr>
          <w:rFonts w:ascii="Times New Roman" w:hAnsi="Times New Roman" w:cs="Times New Roman"/>
          <w:b/>
        </w:rPr>
        <w:t xml:space="preserve">  </w:t>
      </w:r>
      <w:r w:rsidR="00F34445" w:rsidRPr="00F34445">
        <w:rPr>
          <w:rFonts w:ascii="Times New Roman" w:hAnsi="Times New Roman" w:cs="Times New Roman"/>
          <w:b/>
        </w:rPr>
        <w:t xml:space="preserve">  </w:t>
      </w:r>
      <w:r w:rsidRPr="00F34445">
        <w:rPr>
          <w:rFonts w:ascii="Times New Roman" w:hAnsi="Times New Roman" w:cs="Times New Roman"/>
          <w:b/>
        </w:rPr>
        <w:t xml:space="preserve"> ________________      </w:t>
      </w:r>
      <w:r w:rsidR="00625B75">
        <w:rPr>
          <w:rFonts w:ascii="Times New Roman" w:hAnsi="Times New Roman" w:cs="Times New Roman"/>
          <w:b/>
        </w:rPr>
        <w:t xml:space="preserve">     </w:t>
      </w:r>
      <w:r w:rsidRPr="00F34445">
        <w:rPr>
          <w:rFonts w:ascii="Times New Roman" w:hAnsi="Times New Roman" w:cs="Times New Roman"/>
          <w:b/>
        </w:rPr>
        <w:t xml:space="preserve">      </w:t>
      </w:r>
      <w:r w:rsidR="00625B75">
        <w:rPr>
          <w:rFonts w:ascii="Times New Roman" w:hAnsi="Times New Roman" w:cs="Times New Roman"/>
          <w:b/>
          <w:u w:val="single"/>
        </w:rPr>
        <w:t>В.В. Аракелян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sz w:val="20"/>
          <w:szCs w:val="20"/>
        </w:rPr>
      </w:pPr>
      <w:r w:rsidRPr="00F34445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F34445" w:rsidRPr="00F34445">
        <w:rPr>
          <w:rFonts w:ascii="Times New Roman" w:hAnsi="Times New Roman" w:cs="Times New Roman"/>
        </w:rPr>
        <w:t xml:space="preserve">    </w:t>
      </w:r>
      <w:r w:rsidR="00F34445">
        <w:rPr>
          <w:rFonts w:ascii="Times New Roman" w:hAnsi="Times New Roman" w:cs="Times New Roman"/>
        </w:rPr>
        <w:t xml:space="preserve">   </w:t>
      </w:r>
      <w:r w:rsidR="00F34445" w:rsidRPr="00F34445">
        <w:rPr>
          <w:rFonts w:ascii="Times New Roman" w:hAnsi="Times New Roman" w:cs="Times New Roman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F34445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F34445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F34445">
        <w:rPr>
          <w:rFonts w:ascii="Times New Roman" w:hAnsi="Times New Roman" w:cs="Times New Roman"/>
          <w:sz w:val="20"/>
          <w:szCs w:val="20"/>
        </w:rPr>
        <w:tab/>
      </w:r>
      <w:r w:rsidR="00F34445" w:rsidRPr="00F34445">
        <w:rPr>
          <w:rFonts w:ascii="Times New Roman" w:hAnsi="Times New Roman" w:cs="Times New Roman"/>
          <w:sz w:val="20"/>
          <w:szCs w:val="20"/>
        </w:rPr>
        <w:t xml:space="preserve">   </w:t>
      </w:r>
      <w:r w:rsidR="00625B75">
        <w:rPr>
          <w:rFonts w:ascii="Times New Roman" w:hAnsi="Times New Roman" w:cs="Times New Roman"/>
          <w:sz w:val="20"/>
          <w:szCs w:val="20"/>
        </w:rPr>
        <w:t xml:space="preserve">       </w:t>
      </w:r>
      <w:r w:rsidR="00F34445" w:rsidRPr="00F34445">
        <w:rPr>
          <w:rFonts w:ascii="Times New Roman" w:hAnsi="Times New Roman" w:cs="Times New Roman"/>
          <w:sz w:val="20"/>
          <w:szCs w:val="20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CA5F36" w:rsidRDefault="00CA5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32BC" w:rsidRPr="00BF6A0B" w:rsidRDefault="00DA32BC" w:rsidP="00DA32BC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  <w:r w:rsidRPr="00BF6A0B">
        <w:rPr>
          <w:rFonts w:ascii="Times New Roman" w:hAnsi="Times New Roman"/>
          <w:sz w:val="24"/>
          <w:szCs w:val="24"/>
          <w:lang w:val="ru-RU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5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150"/>
      </w:tblGrid>
      <w:tr w:rsidR="007952BC" w:rsidRPr="00C636A7" w:rsidTr="00BF6A0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C50CF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Sect="00625B75">
      <w:footerReference w:type="default" r:id="rId15"/>
      <w:type w:val="continuous"/>
      <w:pgSz w:w="11906" w:h="16838"/>
      <w:pgMar w:top="1134" w:right="850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CF3" w:rsidRDefault="005E6CF3" w:rsidP="003B7A81">
      <w:pPr>
        <w:spacing w:after="0" w:line="240" w:lineRule="auto"/>
      </w:pPr>
      <w:r>
        <w:separator/>
      </w:r>
    </w:p>
  </w:endnote>
  <w:endnote w:type="continuationSeparator" w:id="0">
    <w:p w:rsidR="005E6CF3" w:rsidRDefault="005E6CF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543197"/>
      <w:docPartObj>
        <w:docPartGallery w:val="Page Numbers (Bottom of Page)"/>
        <w:docPartUnique/>
      </w:docPartObj>
    </w:sdtPr>
    <w:sdtEndPr/>
    <w:sdtContent>
      <w:p w:rsidR="00F34445" w:rsidRDefault="00F344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B75">
          <w:rPr>
            <w:noProof/>
          </w:rPr>
          <w:t>8</w:t>
        </w:r>
        <w:r>
          <w:fldChar w:fldCharType="end"/>
        </w:r>
      </w:p>
    </w:sdtContent>
  </w:sdt>
  <w:p w:rsidR="00F34445" w:rsidRDefault="00F344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CF3" w:rsidRDefault="005E6CF3" w:rsidP="003B7A81">
      <w:pPr>
        <w:spacing w:after="0" w:line="240" w:lineRule="auto"/>
      </w:pPr>
      <w:r>
        <w:separator/>
      </w:r>
    </w:p>
  </w:footnote>
  <w:footnote w:type="continuationSeparator" w:id="0">
    <w:p w:rsidR="005E6CF3" w:rsidRDefault="005E6CF3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97CEE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438E"/>
    <w:rsid w:val="00117AD3"/>
    <w:rsid w:val="00121DFA"/>
    <w:rsid w:val="00141E3E"/>
    <w:rsid w:val="001559CE"/>
    <w:rsid w:val="00165B7A"/>
    <w:rsid w:val="001665C3"/>
    <w:rsid w:val="00175938"/>
    <w:rsid w:val="001867EB"/>
    <w:rsid w:val="00191C83"/>
    <w:rsid w:val="001A0913"/>
    <w:rsid w:val="001B5BBA"/>
    <w:rsid w:val="001D2783"/>
    <w:rsid w:val="001E1592"/>
    <w:rsid w:val="001E6D56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745D5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C5D51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614"/>
    <w:rsid w:val="004F79B4"/>
    <w:rsid w:val="00502382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E6CF3"/>
    <w:rsid w:val="005F623B"/>
    <w:rsid w:val="005F786A"/>
    <w:rsid w:val="0061305B"/>
    <w:rsid w:val="00625B75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7874"/>
    <w:rsid w:val="00712D9A"/>
    <w:rsid w:val="007134C8"/>
    <w:rsid w:val="00713815"/>
    <w:rsid w:val="0071560A"/>
    <w:rsid w:val="00721040"/>
    <w:rsid w:val="007358FB"/>
    <w:rsid w:val="00741076"/>
    <w:rsid w:val="00750DC0"/>
    <w:rsid w:val="00757903"/>
    <w:rsid w:val="00765E4A"/>
    <w:rsid w:val="00775378"/>
    <w:rsid w:val="00783E24"/>
    <w:rsid w:val="00790576"/>
    <w:rsid w:val="007952BC"/>
    <w:rsid w:val="00795A23"/>
    <w:rsid w:val="00797BE8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A3AB2"/>
    <w:rsid w:val="008C030E"/>
    <w:rsid w:val="008E099C"/>
    <w:rsid w:val="008E4B65"/>
    <w:rsid w:val="008F4B8B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3883"/>
    <w:rsid w:val="00965985"/>
    <w:rsid w:val="00976C59"/>
    <w:rsid w:val="009777FC"/>
    <w:rsid w:val="0098413A"/>
    <w:rsid w:val="00991494"/>
    <w:rsid w:val="009A732F"/>
    <w:rsid w:val="009A7768"/>
    <w:rsid w:val="009B6831"/>
    <w:rsid w:val="009C05E4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C4E02"/>
    <w:rsid w:val="00AE00D3"/>
    <w:rsid w:val="00AF09BA"/>
    <w:rsid w:val="00AF2E4B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6A0B"/>
    <w:rsid w:val="00BF7391"/>
    <w:rsid w:val="00C05113"/>
    <w:rsid w:val="00C05F7B"/>
    <w:rsid w:val="00C158E5"/>
    <w:rsid w:val="00C20C8F"/>
    <w:rsid w:val="00C2247F"/>
    <w:rsid w:val="00C23B14"/>
    <w:rsid w:val="00C45C07"/>
    <w:rsid w:val="00C50CFC"/>
    <w:rsid w:val="00C636A7"/>
    <w:rsid w:val="00C66AD9"/>
    <w:rsid w:val="00C73A81"/>
    <w:rsid w:val="00C969B4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D5443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34445"/>
    <w:rsid w:val="00F441DF"/>
    <w:rsid w:val="00F72CE0"/>
    <w:rsid w:val="00F9087E"/>
    <w:rsid w:val="00F975FE"/>
    <w:rsid w:val="00FB1E9E"/>
    <w:rsid w:val="00FB2666"/>
    <w:rsid w:val="00FB6244"/>
    <w:rsid w:val="00FD6110"/>
    <w:rsid w:val="00FD69E3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F50C-6894-4C68-BECD-A993F5F0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34445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CC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BF6A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346C9-506C-400E-8C71-8331BF51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3896</Words>
  <Characters>22213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9</cp:revision>
  <cp:lastPrinted>2018-10-24T07:39:00Z</cp:lastPrinted>
  <dcterms:created xsi:type="dcterms:W3CDTF">2020-07-13T09:19:00Z</dcterms:created>
  <dcterms:modified xsi:type="dcterms:W3CDTF">2020-07-24T12:28:00Z</dcterms:modified>
</cp:coreProperties>
</file>